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t>Pas 1- Se  citeşte povestea “Povestea unor pitici… mai puţin obişnuiţi</w:t>
      </w:r>
      <w:r w:rsidR="00327883">
        <w:rPr>
          <w:b/>
          <w:i/>
          <w:sz w:val="24"/>
          <w:szCs w:val="24"/>
          <w:lang w:val="ro-RO"/>
        </w:rPr>
        <w:t>”</w:t>
      </w:r>
      <w:r w:rsidRPr="00D5025C">
        <w:rPr>
          <w:b/>
          <w:i/>
          <w:sz w:val="24"/>
          <w:szCs w:val="24"/>
          <w:lang w:val="ro-RO"/>
        </w:rPr>
        <w:t xml:space="preserve">     </w:t>
      </w:r>
    </w:p>
    <w:p w:rsidR="005227A2" w:rsidRPr="00D5025C" w:rsidRDefault="005227A2" w:rsidP="005227A2">
      <w:pPr>
        <w:rPr>
          <w:lang w:val="ro-RO"/>
        </w:rPr>
      </w:pP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 xml:space="preserve">  </w:t>
      </w:r>
      <w:r w:rsidR="00746DA2" w:rsidRPr="00D5025C">
        <w:rPr>
          <w:rFonts w:ascii="Times New Roman" w:hAnsi="Times New Roman" w:cs="Times New Roman"/>
          <w:b/>
          <w:i/>
          <w:sz w:val="20"/>
          <w:szCs w:val="20"/>
          <w:lang w:val="ro-RO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174.05pt;height:43.2pt" adj=",10800" fillcolor="#ff7c80">
            <v:fill color2="#0c6" rotate="t" focus="100%" type="gradient"/>
            <v:shadow color="#868686"/>
            <v:textpath style="font-family:&quot;Brush Script MT&quot;;v-text-kern:t" trim="t" fitpath="t" string="Povestea unor pitici…&#10;mai putin obisnuiti!"/>
          </v:shape>
        </w:pic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Erau odată vreo 25 de  pitici…unii mai mici decât alţii, mici, dar cu suflete mari…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 xml:space="preserve">Au bătut la porţile unei cetăţi… N-au reuşit singuri… cetatea era impresionantă, porţile uriaşe, iar piticii…erau doar pitici. I-au ajutat nişte oameni mai mari, dar care semănau cu ei … bănuiesc că proveneau din aceeaşi poveste a vieţii…Piticii îi strigau pe oamenii mari cu încredere: Mama! sau…Tata!  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 xml:space="preserve">Piticii au venit înarmaţi şi s-au transformat în soldaţi, aşa, ca pentru a intra în cetate…Armele lor erau ciudate…viu colorate, cu vârfuri ascuţite şi care lăsau urme pe foi albe…Fiecare avea o armă specială cu care învingea liniuţe, bastonaşe, iar mai apoi, după cuceriri ce au durat câteva săptămâni, aceeaşi armă a cucerit Împărăţia Cifrelor. </w:t>
      </w:r>
    </w:p>
    <w:p w:rsidR="005227A2" w:rsidRPr="00D5025C" w:rsidRDefault="005227A2" w:rsidP="005227A2">
      <w:pPr>
        <w:rPr>
          <w:i/>
          <w:lang w:val="ro-RO"/>
        </w:rPr>
      </w:pPr>
      <w:r w:rsidRPr="00D5025C">
        <w:rPr>
          <w:lang w:val="ro-RO"/>
        </w:rPr>
        <w:t xml:space="preserve">Vă întrebaţi cum au reuşit piticii mei? Veţi afla jucându-vă împreună cu… </w:t>
      </w:r>
      <w:r w:rsidRPr="00D5025C">
        <w:rPr>
          <w:i/>
          <w:lang w:val="ro-RO"/>
        </w:rPr>
        <w:t xml:space="preserve">Numerele de la 0 la 10! 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 xml:space="preserve">      Se poartă o scurtă discuţie despre alte personaje - animale din poveşti recunoscute în planşele expuse prin sală: capra, iezii, lupul, cocoşul etc.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 Ce reprezintă toate aceste personaje? (animale). Care dintre aceste animale au patru picioare? Dar două? Mai ştiţi şi alte animale cu patru picioare? Dar cu două? Unde le-aţi văzut?/ Unde pot fi întâlnite? (Mediul de viaţă)</w:t>
      </w:r>
    </w:p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2 -   Joc didactic: Scara numerică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La ac</w:t>
      </w:r>
      <w:r w:rsidR="00D5025C">
        <w:rPr>
          <w:lang w:val="ro-RO"/>
        </w:rPr>
        <w:t>est joc participă toţi elevii</w:t>
      </w:r>
      <w:r w:rsidRPr="00D5025C">
        <w:rPr>
          <w:lang w:val="ro-RO"/>
        </w:rPr>
        <w:t>: unii în calitate de actori, ceilalţi în cal</w:t>
      </w:r>
      <w:r w:rsidR="00D5025C">
        <w:rPr>
          <w:lang w:val="ro-RO"/>
        </w:rPr>
        <w:t xml:space="preserve">itate de spectatori. Cadrul didactic </w:t>
      </w:r>
      <w:r w:rsidRPr="00D5025C">
        <w:rPr>
          <w:lang w:val="ro-RO"/>
        </w:rPr>
        <w:t>prezintă două obiecte asemănătoare: un evantai obişnuit şi …”evantaiul numerelor învăţate”, din care actorii extrag câte un jeton cu care ies în faţa clasei, adică pe scenă. Sarcini: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Ridicaţi cartonaşul în mâna dreaptă!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Aşezaţi-vă în ordinea crescătoare a numerelor, de la dreapta la stânga!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Citiţi numerele!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Numerele mai mari decat 6 un pas înainte!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Numerele mai mici decat 3 un pas în faţă!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Formaţi şirul numerelor de la 0 la 10 din 2 în 2 şi faceţi un pas în faţă!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După executarea fiecarei sarcini, câte un elev- spectator  citeşte numerele corespunzătoare rezolvării.</w:t>
      </w:r>
    </w:p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lastRenderedPageBreak/>
        <w:t>Pauza muzicală: “Şade raţa pe butoi”. Aprecieri pentru interpretare.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Vecinii numărului 5  mâna sus!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Vecinii numărului 1 mâna sus!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Aşezaţi-vă în ordinea descrescătoare a numerelor, de la dreapta la stânga!</w:t>
      </w:r>
    </w:p>
    <w:p w:rsidR="005227A2" w:rsidRPr="00D5025C" w:rsidRDefault="005227A2" w:rsidP="005227A2">
      <w:pPr>
        <w:rPr>
          <w:lang w:val="ro-RO"/>
        </w:rPr>
      </w:pPr>
    </w:p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3 - Învăţare asistată de calculator: Să numărăm jucându-ne!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Se rezolvă pe laptop exerciţiile  pregătite sub forma unor surprize din partea personajelor îndrăgite din lumea poveştilor: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Află ce se ascunde sub jetoane, făcând click pe numere, în ordine crescătoare. ( scena din Albă-ca Zăpada)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Alege cifra corespunzătoare: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</w:t>
      </w:r>
      <w:r w:rsidRPr="00D5025C">
        <w:rPr>
          <w:lang w:val="ro-RO"/>
        </w:rPr>
        <w:tab/>
        <w:t>numărului de pitici,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</w:t>
      </w:r>
      <w:r w:rsidRPr="00D5025C">
        <w:rPr>
          <w:lang w:val="ro-RO"/>
        </w:rPr>
        <w:tab/>
        <w:t>numărului de fete,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</w:t>
      </w:r>
      <w:r w:rsidRPr="00D5025C">
        <w:rPr>
          <w:lang w:val="ro-RO"/>
        </w:rPr>
        <w:tab/>
        <w:t>numărului de păsări.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Ajută-l pe Pinochio să urce scara, dând click pe fiecare treaptă, doar pe cifra care arată ordinea crescătoare a numerelor de la 1 la 10.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Acum, ajută-l pe Pinochio să coboare scara, dând click pe fiecare treaptă, doar pe cifra care arată ordinea descrescătoare a numerelor de la 10 la 1.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Ce numere lipsesc din şir? Alege, dând click pe număr.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Alege, dintre numerele de la 0 la 10, vecinii numerelor de pe laptop-uri, dând click pe numerele potrivite.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Activitate independentă: Se întoarce fişa de evaluare  şi se lucrează primul exerciţiu– numărare şi colorare . Cei care termină mai repede colorează fişa “Desenăm cu cifre”</w:t>
      </w:r>
    </w:p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4 –  Joc matematic: Găseşte numărul corect!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Pe tabla magnetică/polistiren sunt expuse mai multe jetoane: pitici, Albă-ca-Zăpada, cocoş, iezi, purceluşi. Elevii primesc sarcina de a le grupa în mulţimi după formă şi de a le număra. Iese câte un elev pentru fiecare mulţime. Numărul corespunzător mulţimii formate se alege dintre cifrele magnetice şi se ataşeaza mulţimii.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</w:t>
      </w:r>
      <w:r w:rsidRPr="00D5025C">
        <w:rPr>
          <w:lang w:val="ro-RO"/>
        </w:rPr>
        <w:tab/>
        <w:t>Comparaţi  mulţimea purceluşilor cu cea a iezilor. Ce observaţi?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lastRenderedPageBreak/>
        <w:t xml:space="preserve"> ( Cele două mulţimi au acelaşi număr de elemente. 3=3 )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 Mai sunt şi alte mulţimi cu acelaşi număr de elemente? Care?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</w:t>
      </w:r>
      <w:r w:rsidRPr="00D5025C">
        <w:rPr>
          <w:lang w:val="ro-RO"/>
        </w:rPr>
        <w:tab/>
        <w:t>Dar despre mulţimea piticilor şi cea a iezilor ce puteţi spune?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( Mulţimea piticilor are mai multe elemente decât cea a iezilor. 7 este mai mare decât 3.)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 xml:space="preserve">Se cere apoi  formarea mulţimilor Oameni; Animale; Animale cu două picioare; Animale cu 4 picioare. 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Se întoarce fişa de evaluare şi se lucrează următorul  exerciţiu, de  numărare şi scriere (Fişa  M3.I.6.2  ).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5 - Exerciţiu de mişcare</w:t>
      </w:r>
      <w:r w:rsidRPr="00D5025C">
        <w:rPr>
          <w:lang w:val="ro-RO"/>
        </w:rPr>
        <w:t xml:space="preserve">: la comandă, elevii se ridică în picioare pe intervalul dintre bănci şi execută două exerciţii pentru braţe, în 8 timpi, cu numărare. Se explică următorul joc. </w:t>
      </w:r>
    </w:p>
    <w:p w:rsidR="005227A2" w:rsidRPr="00D5025C" w:rsidRDefault="005227A2" w:rsidP="005227A2">
      <w:pPr>
        <w:rPr>
          <w:b/>
          <w:i/>
          <w:sz w:val="24"/>
          <w:szCs w:val="24"/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6 - Joc didactic: Balanţa</w:t>
      </w:r>
      <w:r w:rsidR="00D5025C">
        <w:rPr>
          <w:b/>
          <w:i/>
          <w:sz w:val="24"/>
          <w:szCs w:val="24"/>
          <w:lang w:val="ro-RO"/>
        </w:rPr>
        <w:t>/Scara</w:t>
      </w:r>
      <w:r w:rsidRPr="00D5025C">
        <w:rPr>
          <w:b/>
          <w:i/>
          <w:sz w:val="24"/>
          <w:szCs w:val="24"/>
          <w:lang w:val="ro-RO"/>
        </w:rPr>
        <w:t xml:space="preserve"> numerelor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Se arată elevilor câte două jetoane cu numere. Din poziţia stând cu braţele ridicate în faţă, observă numerele şi ridică braţul pentru numărul mai mare.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Se întorc fişele şi se rezolvă exerciţiul  de comparare a două numere (Anexa 3).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b/>
          <w:i/>
          <w:sz w:val="24"/>
          <w:szCs w:val="24"/>
          <w:lang w:val="ro-RO"/>
        </w:rPr>
        <w:t>Pasul 7 - Se fac aprecieri pozitive</w:t>
      </w:r>
      <w:r w:rsidRPr="00D5025C">
        <w:rPr>
          <w:lang w:val="ro-RO"/>
        </w:rPr>
        <w:t xml:space="preserve"> la adresa modului de lucru din timpul lecţiei.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- Aţi muncit, v-aţi distrat, matematică aţi învăţat! Acum, dragii mei pitici, să verificăm cât de bine stăpâniţi numerele până la 10 şi dacă  le cunoaşteţi pe celelalte personaje din poveşti.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Test de cultură generală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Câţi bani erau în  punguţa găsită de cocoş?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Capra avea …câţi iezi?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A câta zi din săptămână este vineri?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Care sunt cifrele care, răsturnate, ne indică altă cifră?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Câţi pitici a întâlnit Albă-ca-Zăpada?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Câţi pantofi a pierdut Cenuşăreasa la bal 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Câţi bani erau în  punguţa găsită de cocoş?</w:t>
      </w:r>
    </w:p>
    <w:p w:rsidR="005227A2" w:rsidRPr="00D5025C" w:rsidRDefault="005227A2" w:rsidP="005227A2">
      <w:pPr>
        <w:rPr>
          <w:lang w:val="ro-RO"/>
        </w:rPr>
      </w:pPr>
      <w:r w:rsidRPr="00D5025C">
        <w:rPr>
          <w:lang w:val="ro-RO"/>
        </w:rPr>
        <w:t>o</w:t>
      </w:r>
      <w:r w:rsidRPr="00D5025C">
        <w:rPr>
          <w:lang w:val="ro-RO"/>
        </w:rPr>
        <w:tab/>
        <w:t>Câte capete avea balaurul cu care s-a luptat Făt-Frumos?</w:t>
      </w:r>
    </w:p>
    <w:p w:rsidR="005227A2" w:rsidRPr="00D5025C" w:rsidRDefault="005227A2" w:rsidP="005227A2">
      <w:pPr>
        <w:rPr>
          <w:lang w:val="ro-RO"/>
        </w:rPr>
      </w:pPr>
      <w:bookmarkStart w:id="0" w:name="_GoBack"/>
      <w:bookmarkEnd w:id="0"/>
    </w:p>
    <w:p w:rsidR="0000220D" w:rsidRPr="00D5025C" w:rsidRDefault="005227A2" w:rsidP="005227A2">
      <w:pPr>
        <w:rPr>
          <w:lang w:val="ro-RO"/>
        </w:rPr>
      </w:pPr>
      <w:r w:rsidRPr="00D5025C">
        <w:rPr>
          <w:b/>
          <w:i/>
          <w:sz w:val="24"/>
          <w:szCs w:val="24"/>
          <w:lang w:val="ro-RO"/>
        </w:rPr>
        <w:t xml:space="preserve">Pasul 8 - Surpriză muzicală: </w:t>
      </w:r>
      <w:r w:rsidRPr="00D5025C">
        <w:rPr>
          <w:lang w:val="ro-RO"/>
        </w:rPr>
        <w:t>Număratoarea – ascultare şi vizionare.</w:t>
      </w:r>
    </w:p>
    <w:sectPr w:rsidR="0000220D" w:rsidRPr="00D5025C" w:rsidSect="00746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DA3949"/>
    <w:rsid w:val="0000220D"/>
    <w:rsid w:val="00327883"/>
    <w:rsid w:val="005227A2"/>
    <w:rsid w:val="00746DA2"/>
    <w:rsid w:val="00D5025C"/>
    <w:rsid w:val="00DA3949"/>
    <w:rsid w:val="00EE5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796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Raducu</dc:creator>
  <cp:keywords/>
  <dc:description/>
  <cp:lastModifiedBy>Alina</cp:lastModifiedBy>
  <cp:revision>4</cp:revision>
  <cp:lastPrinted>2014-09-07T23:31:00Z</cp:lastPrinted>
  <dcterms:created xsi:type="dcterms:W3CDTF">2014-09-02T21:11:00Z</dcterms:created>
  <dcterms:modified xsi:type="dcterms:W3CDTF">2014-09-07T23:31:00Z</dcterms:modified>
</cp:coreProperties>
</file>